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84933232"/>
    <w:p w14:paraId="3EE37A3E" w14:textId="157F8640" w:rsidR="00DD7B3D" w:rsidRPr="00C21246" w:rsidRDefault="000A5254" w:rsidP="00C21246">
      <w:pPr>
        <w:pStyle w:val="Polity"/>
      </w:pPr>
      <w:r w:rsidRPr="00C212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FB63FA" wp14:editId="580A8046">
                <wp:simplePos x="0" y="0"/>
                <wp:positionH relativeFrom="margin">
                  <wp:posOffset>4857115</wp:posOffset>
                </wp:positionH>
                <wp:positionV relativeFrom="paragraph">
                  <wp:posOffset>2169160</wp:posOffset>
                </wp:positionV>
                <wp:extent cx="142875" cy="137432"/>
                <wp:effectExtent l="38100" t="38100" r="47625" b="3429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7432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E798" id="Star: 5 Points 3" o:spid="_x0000_s1026" style="position:absolute;margin-left:382.45pt;margin-top:170.8pt;width:11.25pt;height:10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2875,13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" path="m,52494r54574,1l71438,,88301,52495r54574,-1l98724,84937r16864,52495l71438,104988,27287,137432,44151,84937,,52494xe" fillcolor="red" strokecolor="#1f3763 [1604]" strokeweight="1pt">
                <v:stroke joinstyle="miter"/>
                <v:path arrowok="t" o:connecttype="custom" o:connectlocs="0,52494;54574,52495;71438,0;88301,52495;142875,52494;98724,84937;115588,137432;71438,104988;27287,137432;44151,84937;0,52494" o:connectangles="0,0,0,0,0,0,0,0,0,0,0"/>
                <w10:wrap anchorx="margin"/>
              </v:shape>
            </w:pict>
          </mc:Fallback>
        </mc:AlternateContent>
      </w:r>
      <w:r w:rsidR="005E51E3" w:rsidRPr="00C21246">
        <w:rPr>
          <w:noProof/>
        </w:rPr>
        <w:drawing>
          <wp:anchor distT="0" distB="0" distL="114300" distR="114300" simplePos="0" relativeHeight="251641344" behindDoc="0" locked="0" layoutInCell="1" allowOverlap="1" wp14:anchorId="46CDAF44" wp14:editId="45951875">
            <wp:simplePos x="0" y="0"/>
            <wp:positionH relativeFrom="margin">
              <wp:align>center</wp:align>
            </wp:positionH>
            <wp:positionV relativeFrom="paragraph">
              <wp:posOffset>39094</wp:posOffset>
            </wp:positionV>
            <wp:extent cx="4039235" cy="2997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us\AppData\Local\Microsoft\Windows\INetCache\Content.Word\Map - Eastern Mediterranea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483716873"/>
      <w:r w:rsidR="00C21246">
        <w:t>P</w:t>
      </w:r>
      <w:r w:rsidR="0002761E">
        <w:t>resbytery</w:t>
      </w:r>
    </w:p>
    <w:p w14:paraId="1AE638AC" w14:textId="5C92AE7A" w:rsidR="005E51E3" w:rsidRDefault="005E51E3" w:rsidP="005E51E3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Presbyterian governance begins at the Presbytery and is delegated to congregation</w:t>
      </w:r>
      <w:r>
        <w:rPr>
          <w:rFonts w:ascii="Verdana" w:hAnsi="Verdana"/>
        </w:rPr>
        <w:br/>
        <w:t>Default place that things happen – everything not mentioned specifically in the Book of Order (G-3.0101)</w:t>
      </w:r>
    </w:p>
    <w:p w14:paraId="07A55C12" w14:textId="012C8293" w:rsidR="005E51E3" w:rsidRDefault="005E51E3" w:rsidP="00E6384E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Membership of the Presbytery: Congregations and Teac</w:t>
      </w:r>
      <w:r w:rsidR="00E6384E">
        <w:rPr>
          <w:rFonts w:ascii="Verdana" w:hAnsi="Verdana"/>
        </w:rPr>
        <w:t>hing Elders within its district</w:t>
      </w:r>
      <w:r w:rsidR="00E6384E">
        <w:rPr>
          <w:rFonts w:ascii="Verdana" w:hAnsi="Verdana"/>
        </w:rPr>
        <w:br/>
        <w:t>Commissioners are equally balanced between Ruling Elders (RE) and Teaching Elders (TE)</w:t>
      </w:r>
      <w:r w:rsidR="00E6384E">
        <w:rPr>
          <w:rFonts w:ascii="Verdana" w:hAnsi="Verdana"/>
        </w:rPr>
        <w:br/>
        <w:t xml:space="preserve">Moderator usually elected for a one-year </w:t>
      </w:r>
      <w:proofErr w:type="gramStart"/>
      <w:r w:rsidR="00E6384E">
        <w:rPr>
          <w:rFonts w:ascii="Verdana" w:hAnsi="Verdana"/>
        </w:rPr>
        <w:t>term</w:t>
      </w:r>
      <w:proofErr w:type="gramEnd"/>
    </w:p>
    <w:p w14:paraId="106A2127" w14:textId="77777777" w:rsidR="00E6384E" w:rsidRDefault="00E6384E" w:rsidP="00E6384E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Primary duties:</w:t>
      </w:r>
      <w:r>
        <w:rPr>
          <w:rFonts w:ascii="Verdana" w:hAnsi="Verdana"/>
        </w:rPr>
        <w:br/>
        <w:t>Organizing, overseeing, and dissolving congregations</w:t>
      </w:r>
      <w:r>
        <w:rPr>
          <w:rFonts w:ascii="Verdana" w:hAnsi="Verdana"/>
        </w:rPr>
        <w:br/>
        <w:t>Ordaining, installing, removing TEs</w:t>
      </w:r>
      <w:r>
        <w:rPr>
          <w:rFonts w:ascii="Verdana" w:hAnsi="Verdana"/>
        </w:rPr>
        <w:br/>
        <w:t>Ecumenical partnerships</w:t>
      </w:r>
      <w:r>
        <w:rPr>
          <w:rFonts w:ascii="Verdana" w:hAnsi="Verdana"/>
        </w:rPr>
        <w:br/>
        <w:t>Authorizing and training the celebration of communion</w:t>
      </w:r>
      <w:r>
        <w:rPr>
          <w:rFonts w:ascii="Verdana" w:hAnsi="Verdana"/>
        </w:rPr>
        <w:br/>
        <w:t>Communicating with GA/Synod and congregations</w:t>
      </w:r>
    </w:p>
    <w:p w14:paraId="03A8C3E3" w14:textId="23E04282" w:rsidR="00E6384E" w:rsidRDefault="00E6384E" w:rsidP="00E6384E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Usual organization:</w:t>
      </w:r>
      <w:r>
        <w:rPr>
          <w:rFonts w:ascii="Verdana" w:hAnsi="Verdana"/>
        </w:rPr>
        <w:br/>
        <w:t>Staff: Executive Presbyter &amp; Stated Clerk</w:t>
      </w:r>
      <w:r>
        <w:rPr>
          <w:rFonts w:ascii="Verdana" w:hAnsi="Verdana"/>
        </w:rPr>
        <w:br/>
        <w:t>Committee on Preparation for Ministry (CPM)</w:t>
      </w:r>
      <w:r>
        <w:rPr>
          <w:rFonts w:ascii="Verdana" w:hAnsi="Verdana"/>
        </w:rPr>
        <w:br/>
        <w:t>Commission on Ministry (</w:t>
      </w:r>
      <w:proofErr w:type="spellStart"/>
      <w:r>
        <w:rPr>
          <w:rFonts w:ascii="Verdana" w:hAnsi="Verdana"/>
        </w:rPr>
        <w:t>CoM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br/>
        <w:t>Permanent Judicial Commission (</w:t>
      </w:r>
      <w:proofErr w:type="gramStart"/>
      <w:r>
        <w:rPr>
          <w:rFonts w:ascii="Verdana" w:hAnsi="Verdana"/>
        </w:rPr>
        <w:t>PJC)</w:t>
      </w:r>
      <w:r w:rsidR="008C7B96">
        <w:rPr>
          <w:rFonts w:ascii="Verdana" w:hAnsi="Verdana"/>
        </w:rPr>
        <w:t xml:space="preserve">   </w:t>
      </w:r>
      <w:proofErr w:type="gramEnd"/>
      <w:r>
        <w:rPr>
          <w:rFonts w:ascii="Verdana" w:hAnsi="Verdana"/>
        </w:rPr>
        <w:br/>
        <w:t>Other committees/commissions as needed</w:t>
      </w:r>
    </w:p>
    <w:p w14:paraId="012ADDF8" w14:textId="128D0842" w:rsidR="00DD7B3D" w:rsidRDefault="00E6384E" w:rsidP="00E6384E">
      <w:pPr>
        <w:pStyle w:val="Doctrine"/>
      </w:pPr>
      <w:r>
        <w:t>Mission</w:t>
      </w:r>
    </w:p>
    <w:p w14:paraId="0FB3CB93" w14:textId="4597174F" w:rsidR="00B52589" w:rsidRDefault="00E6384E" w:rsidP="00B52589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 xml:space="preserve">Great Commission: “Go, therefore, and make disciples of all nations…” (Matt. </w:t>
      </w:r>
      <w:r w:rsidR="00813FD8">
        <w:rPr>
          <w:rFonts w:ascii="Verdana" w:hAnsi="Verdana"/>
        </w:rPr>
        <w:t>28:19)</w:t>
      </w:r>
    </w:p>
    <w:p w14:paraId="54FC17BA" w14:textId="77777777" w:rsidR="00813FD8" w:rsidRDefault="00813FD8" w:rsidP="00813FD8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Presbyterian Mission Agency (PMA) – Denominational Mission</w:t>
      </w:r>
    </w:p>
    <w:p w14:paraId="50661953" w14:textId="18888F0A" w:rsidR="00813FD8" w:rsidRDefault="00813FD8" w:rsidP="00813FD8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lastRenderedPageBreak/>
        <w:t>Compassion, Peace, and Justice</w:t>
      </w:r>
      <w:r>
        <w:rPr>
          <w:rFonts w:ascii="Verdana" w:hAnsi="Verdana"/>
        </w:rPr>
        <w:br/>
        <w:t>Disaster Assistance, Hunger Program, Peacemaking, United Nations, Office of Public Witness</w:t>
      </w:r>
    </w:p>
    <w:p w14:paraId="292D42E1" w14:textId="22AC2C51" w:rsidR="00813FD8" w:rsidRDefault="00813FD8" w:rsidP="00813FD8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Racial Ethnic &amp; Women’</w:t>
      </w:r>
      <w:r w:rsidR="00780DB6">
        <w:rPr>
          <w:rFonts w:ascii="Verdana" w:hAnsi="Verdana"/>
        </w:rPr>
        <w:t>s Ministries</w:t>
      </w:r>
    </w:p>
    <w:p w14:paraId="422CF25F" w14:textId="1FBD553F" w:rsidR="00780DB6" w:rsidRDefault="00780DB6" w:rsidP="00813FD8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Theology, Formation, and Evangelism</w:t>
      </w:r>
      <w:r>
        <w:rPr>
          <w:rFonts w:ascii="Verdana" w:hAnsi="Verdana"/>
        </w:rPr>
        <w:br/>
        <w:t>1001 New Worshipping Communities, Company of New Pastors, Congregational Ministries Publishing, Theology and Worship, Youth/College/Young Adult ministries, Evangelism, New Beginnings</w:t>
      </w:r>
    </w:p>
    <w:p w14:paraId="6CDDD2C4" w14:textId="2020F401" w:rsidR="00780DB6" w:rsidRPr="00C22A7D" w:rsidRDefault="00780DB6" w:rsidP="00780DB6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World Mission</w:t>
      </w:r>
      <w:r>
        <w:rPr>
          <w:rFonts w:ascii="Verdana" w:hAnsi="Verdana"/>
        </w:rPr>
        <w:br/>
        <w:t>Young Adult Volunteers, World Mission Workers</w:t>
      </w:r>
    </w:p>
    <w:p w14:paraId="74883497" w14:textId="11DBF6E6" w:rsidR="00DD7B3D" w:rsidRDefault="00780DB6" w:rsidP="00B52589">
      <w:pPr>
        <w:pStyle w:val="History"/>
      </w:pPr>
      <w:r>
        <w:t>Mission at Home and Abroad (~1890-1910)</w:t>
      </w:r>
    </w:p>
    <w:bookmarkEnd w:id="0"/>
    <w:bookmarkEnd w:id="1"/>
    <w:p w14:paraId="2B9722B5" w14:textId="381F5880" w:rsidR="00C8068A" w:rsidRDefault="000A5254" w:rsidP="00AD7740">
      <w:pPr>
        <w:ind w:left="1620" w:hanging="900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70016" behindDoc="0" locked="0" layoutInCell="1" allowOverlap="1" wp14:anchorId="2CEE9C6E" wp14:editId="642BB49A">
            <wp:simplePos x="0" y="0"/>
            <wp:positionH relativeFrom="margin">
              <wp:align>left</wp:align>
            </wp:positionH>
            <wp:positionV relativeFrom="paragraph">
              <wp:posOffset>425450</wp:posOffset>
            </wp:positionV>
            <wp:extent cx="3378835" cy="2028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eldon_Jackson_on_U.S.S._Bea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DB6">
        <w:rPr>
          <w:rFonts w:ascii="Verdana" w:hAnsi="Verdana"/>
        </w:rPr>
        <w:t>Rev. Dr. Sheldon Jackson (1834-1909)</w:t>
      </w:r>
      <w:r w:rsidR="00780DB6">
        <w:rPr>
          <w:rFonts w:ascii="Verdana" w:hAnsi="Verdana"/>
        </w:rPr>
        <w:br/>
        <w:t>Presbyterian Minister and General Agent of Education</w:t>
      </w:r>
      <w:r w:rsidR="00780DB6">
        <w:rPr>
          <w:rFonts w:ascii="Verdana" w:hAnsi="Verdana"/>
        </w:rPr>
        <w:br/>
        <w:t>Wanted to be a missionary; told he was too sickly</w:t>
      </w:r>
      <w:r w:rsidR="00780DB6">
        <w:rPr>
          <w:rFonts w:ascii="Verdana" w:hAnsi="Verdana"/>
        </w:rPr>
        <w:br/>
        <w:t>Established churches in Minnesota, Wisconsin, Oklahoma</w:t>
      </w:r>
      <w:r w:rsidR="00780DB6">
        <w:rPr>
          <w:rFonts w:ascii="Verdana" w:hAnsi="Verdana"/>
        </w:rPr>
        <w:br/>
      </w:r>
      <w:r w:rsidR="00C8068A">
        <w:rPr>
          <w:rFonts w:ascii="Verdana" w:hAnsi="Verdana"/>
        </w:rPr>
        <w:t>Used the Railroad to establish churches in the west – a church a day!</w:t>
      </w:r>
      <w:r w:rsidR="00C8068A">
        <w:rPr>
          <w:rFonts w:ascii="Verdana" w:hAnsi="Verdana"/>
        </w:rPr>
        <w:br/>
        <w:t>After purchase of Alaska territory, worked to establish missions there</w:t>
      </w:r>
      <w:r w:rsidR="00C8068A">
        <w:rPr>
          <w:rFonts w:ascii="Verdana" w:hAnsi="Verdana"/>
        </w:rPr>
        <w:br/>
        <w:t>Brought Reindeer in to replace caribou</w:t>
      </w:r>
      <w:r w:rsidR="00C8068A">
        <w:rPr>
          <w:rFonts w:ascii="Verdana" w:hAnsi="Verdana"/>
        </w:rPr>
        <w:br/>
        <w:t xml:space="preserve">Divided Alaska into denominational mission </w:t>
      </w:r>
      <w:proofErr w:type="gramStart"/>
      <w:r w:rsidR="00C8068A">
        <w:rPr>
          <w:rFonts w:ascii="Verdana" w:hAnsi="Verdana"/>
        </w:rPr>
        <w:t>regions</w:t>
      </w:r>
      <w:proofErr w:type="gramEnd"/>
    </w:p>
    <w:p w14:paraId="180C013D" w14:textId="59AC38AC" w:rsidR="00C8068A" w:rsidRDefault="000A5254" w:rsidP="00AD7740">
      <w:pPr>
        <w:ind w:left="1620" w:hanging="900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74112" behindDoc="0" locked="0" layoutInCell="1" allowOverlap="1" wp14:anchorId="4A2F9126" wp14:editId="32DA1026">
            <wp:simplePos x="0" y="0"/>
            <wp:positionH relativeFrom="column">
              <wp:posOffset>5210175</wp:posOffset>
            </wp:positionH>
            <wp:positionV relativeFrom="paragraph">
              <wp:posOffset>-3175</wp:posOffset>
            </wp:positionV>
            <wp:extent cx="1493520" cy="2371725"/>
            <wp:effectExtent l="0" t="0" r="0" b="9525"/>
            <wp:wrapSquare wrapText="bothSides"/>
            <wp:docPr id="5" name="Picture 5" descr="C:\Users\Lucus\AppData\Local\Microsoft\Windows\INetCache\Content.Word\Donaldina Came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us\AppData\Local\Microsoft\Windows\INetCache\Content.Word\Donaldina Camer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767">
        <w:rPr>
          <w:rFonts w:ascii="Verdana" w:hAnsi="Verdana"/>
        </w:rPr>
        <w:t>Susan Law McBeth</w:t>
      </w:r>
      <w:r w:rsidR="00C8068A">
        <w:rPr>
          <w:rFonts w:ascii="Verdana" w:hAnsi="Verdana"/>
        </w:rPr>
        <w:t xml:space="preserve"> (1830-1893)</w:t>
      </w:r>
      <w:r w:rsidR="009C4767">
        <w:rPr>
          <w:rFonts w:ascii="Verdana" w:hAnsi="Verdana"/>
        </w:rPr>
        <w:br/>
        <w:t>“A theological seminary in herself”</w:t>
      </w:r>
      <w:r w:rsidR="00C8068A">
        <w:rPr>
          <w:rFonts w:ascii="Verdana" w:hAnsi="Verdana"/>
        </w:rPr>
        <w:br/>
        <w:t>Set up a school for teaching Native Americans in Idaho</w:t>
      </w:r>
      <w:r w:rsidR="00C8068A">
        <w:rPr>
          <w:rFonts w:ascii="Verdana" w:hAnsi="Verdana"/>
        </w:rPr>
        <w:br/>
      </w:r>
      <w:r w:rsidR="009C4767">
        <w:rPr>
          <w:rFonts w:ascii="Verdana" w:hAnsi="Verdana"/>
        </w:rPr>
        <w:t>Taught literacy, domestic</w:t>
      </w:r>
      <w:r w:rsidR="00C8068A">
        <w:rPr>
          <w:rFonts w:ascii="Verdana" w:hAnsi="Verdana"/>
        </w:rPr>
        <w:t xml:space="preserve">, and ministry </w:t>
      </w:r>
      <w:r w:rsidR="009C4767">
        <w:rPr>
          <w:rFonts w:ascii="Verdana" w:hAnsi="Verdana"/>
        </w:rPr>
        <w:t>with her sister</w:t>
      </w:r>
      <w:r w:rsidR="009C4767">
        <w:rPr>
          <w:rFonts w:ascii="Verdana" w:hAnsi="Verdana"/>
        </w:rPr>
        <w:br/>
        <w:t xml:space="preserve">Created a tradition of annual Camp </w:t>
      </w:r>
      <w:proofErr w:type="gramStart"/>
      <w:r w:rsidR="009C4767">
        <w:rPr>
          <w:rFonts w:ascii="Verdana" w:hAnsi="Verdana"/>
        </w:rPr>
        <w:t>Meeting</w:t>
      </w:r>
      <w:proofErr w:type="gramEnd"/>
    </w:p>
    <w:p w14:paraId="2569C7C8" w14:textId="6780149F" w:rsidR="004F13FA" w:rsidRDefault="00C8068A" w:rsidP="00AD7740">
      <w:pPr>
        <w:ind w:left="1620" w:hanging="900"/>
        <w:rPr>
          <w:rFonts w:ascii="Verdana" w:hAnsi="Verdana"/>
        </w:rPr>
      </w:pPr>
      <w:proofErr w:type="spellStart"/>
      <w:r>
        <w:rPr>
          <w:rFonts w:ascii="Verdana" w:hAnsi="Verdana"/>
        </w:rPr>
        <w:t>Donaldina</w:t>
      </w:r>
      <w:proofErr w:type="spellEnd"/>
      <w:r>
        <w:rPr>
          <w:rFonts w:ascii="Verdana" w:hAnsi="Verdana"/>
        </w:rPr>
        <w:t xml:space="preserve"> Cameron (</w:t>
      </w:r>
      <w:r w:rsidR="004F13FA">
        <w:rPr>
          <w:rFonts w:ascii="Verdana" w:hAnsi="Verdana"/>
        </w:rPr>
        <w:t>1865 - 1968</w:t>
      </w:r>
      <w:r>
        <w:rPr>
          <w:rFonts w:ascii="Verdana" w:hAnsi="Verdana"/>
        </w:rPr>
        <w:t>)</w:t>
      </w:r>
      <w:r>
        <w:rPr>
          <w:rFonts w:ascii="Verdana" w:hAnsi="Verdana"/>
        </w:rPr>
        <w:br/>
        <w:t>“Angry Angel of Chinatown”</w:t>
      </w:r>
      <w:r>
        <w:rPr>
          <w:rFonts w:ascii="Verdana" w:hAnsi="Verdana"/>
        </w:rPr>
        <w:br/>
        <w:t>At age 25, she became superintendent of Presbyterian Home in San Francisco</w:t>
      </w:r>
      <w:r>
        <w:rPr>
          <w:rFonts w:ascii="Verdana" w:hAnsi="Verdana"/>
        </w:rPr>
        <w:br/>
        <w:t>Protected Chinese immigrant women from forced</w:t>
      </w:r>
      <w:r w:rsidR="004F13FA">
        <w:rPr>
          <w:rFonts w:ascii="Verdana" w:hAnsi="Verdana"/>
        </w:rPr>
        <w:t xml:space="preserve"> service</w:t>
      </w:r>
      <w:r w:rsidR="004F13FA">
        <w:rPr>
          <w:rFonts w:ascii="Verdana" w:hAnsi="Verdana"/>
        </w:rPr>
        <w:br/>
        <w:t xml:space="preserve">Required women to convert to Christianity to stay in the </w:t>
      </w:r>
      <w:proofErr w:type="gramStart"/>
      <w:r w:rsidR="004F13FA">
        <w:rPr>
          <w:rFonts w:ascii="Verdana" w:hAnsi="Verdana"/>
        </w:rPr>
        <w:t>home</w:t>
      </w:r>
      <w:proofErr w:type="gramEnd"/>
    </w:p>
    <w:p w14:paraId="43D3C57F" w14:textId="493B40BF" w:rsidR="00AD7740" w:rsidRDefault="004F13FA" w:rsidP="000A5254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Reform in the Congo</w:t>
      </w:r>
      <w:r>
        <w:rPr>
          <w:rFonts w:ascii="Verdana" w:hAnsi="Verdana"/>
        </w:rPr>
        <w:br/>
        <w:t>Rev. Dr. William Morrison and Rev. William Sheppard</w:t>
      </w:r>
      <w:r>
        <w:rPr>
          <w:rFonts w:ascii="Verdana" w:hAnsi="Verdana"/>
        </w:rPr>
        <w:br/>
        <w:t>Translated Bible into Baluba (Language in the Congo)</w:t>
      </w:r>
      <w:r w:rsidR="000A5254">
        <w:rPr>
          <w:rFonts w:ascii="Verdana" w:hAnsi="Verdana"/>
        </w:rPr>
        <w:t xml:space="preserve"> &amp; founded newspaper</w:t>
      </w:r>
      <w:r>
        <w:rPr>
          <w:rFonts w:ascii="Verdana" w:hAnsi="Verdana"/>
        </w:rPr>
        <w:br/>
        <w:t>Protested abuse of native people, forced King Leopold</w:t>
      </w:r>
      <w:r w:rsidR="000A5254">
        <w:rPr>
          <w:rFonts w:ascii="Verdana" w:hAnsi="Verdana"/>
        </w:rPr>
        <w:t xml:space="preserve"> to cede </w:t>
      </w:r>
      <w:proofErr w:type="gramStart"/>
      <w:r w:rsidR="000A5254">
        <w:rPr>
          <w:rFonts w:ascii="Verdana" w:hAnsi="Verdana"/>
        </w:rPr>
        <w:t>control</w:t>
      </w:r>
      <w:proofErr w:type="gramEnd"/>
    </w:p>
    <w:sectPr w:rsidR="00AD7740" w:rsidSect="009C4767">
      <w:headerReference w:type="default" r:id="rId11"/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0BF29" w14:textId="77777777" w:rsidR="00131275" w:rsidRDefault="00131275" w:rsidP="00DD7B3D">
      <w:pPr>
        <w:spacing w:after="0" w:line="240" w:lineRule="auto"/>
      </w:pPr>
      <w:r>
        <w:separator/>
      </w:r>
    </w:p>
  </w:endnote>
  <w:endnote w:type="continuationSeparator" w:id="0">
    <w:p w14:paraId="20896BA7" w14:textId="77777777" w:rsidR="00131275" w:rsidRDefault="00131275" w:rsidP="00DD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53977" w14:textId="77777777" w:rsidR="00131275" w:rsidRDefault="00131275" w:rsidP="00DD7B3D">
      <w:pPr>
        <w:spacing w:after="0" w:line="240" w:lineRule="auto"/>
      </w:pPr>
      <w:r>
        <w:separator/>
      </w:r>
    </w:p>
  </w:footnote>
  <w:footnote w:type="continuationSeparator" w:id="0">
    <w:p w14:paraId="10656E84" w14:textId="77777777" w:rsidR="00131275" w:rsidRDefault="00131275" w:rsidP="00DD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A7F68" w14:textId="3811D210" w:rsidR="00DD7B3D" w:rsidRDefault="00DD7B3D" w:rsidP="00DD7B3D">
    <w:pPr>
      <w:pStyle w:val="Header"/>
      <w:jc w:val="center"/>
      <w:rPr>
        <w:rFonts w:ascii="Rockwell" w:hAnsi="Rockwell"/>
        <w:sz w:val="24"/>
      </w:rPr>
    </w:pPr>
    <w:r w:rsidRPr="00DD7B3D">
      <w:rPr>
        <w:rFonts w:ascii="Rockwell" w:hAnsi="Rockwell"/>
        <w:sz w:val="24"/>
      </w:rPr>
      <w:t>Presbyterian Journey</w:t>
    </w:r>
  </w:p>
  <w:p w14:paraId="1EB490C6" w14:textId="02753B95" w:rsidR="0081225F" w:rsidRPr="00DD7B3D" w:rsidRDefault="0081225F" w:rsidP="00DD7B3D">
    <w:pPr>
      <w:pStyle w:val="Header"/>
      <w:jc w:val="center"/>
      <w:rPr>
        <w:rFonts w:ascii="Rockwell" w:hAnsi="Rockwell"/>
        <w:sz w:val="24"/>
      </w:rPr>
    </w:pPr>
    <w:r>
      <w:rPr>
        <w:rFonts w:ascii="Rockwell" w:hAnsi="Rockwell"/>
        <w:sz w:val="24"/>
      </w:rPr>
      <w:t xml:space="preserve">Part </w:t>
    </w:r>
    <w:r w:rsidR="009A6890">
      <w:rPr>
        <w:rFonts w:ascii="Rockwell" w:hAnsi="Rockwell"/>
        <w:sz w:val="24"/>
      </w:rPr>
      <w:t>I</w:t>
    </w:r>
    <w:r>
      <w:rPr>
        <w:rFonts w:ascii="Rockwell" w:hAnsi="Rockwell"/>
        <w:sz w:val="24"/>
      </w:rPr>
      <w:t xml:space="preserve">I – </w:t>
    </w:r>
    <w:r w:rsidR="009A6890">
      <w:rPr>
        <w:rFonts w:ascii="Rockwell" w:hAnsi="Rockwell"/>
        <w:sz w:val="24"/>
      </w:rPr>
      <w:t>New World Reformation</w:t>
    </w:r>
  </w:p>
  <w:p w14:paraId="031680CB" w14:textId="37B2EA5E" w:rsidR="00DD7B3D" w:rsidRPr="00DD7B3D" w:rsidRDefault="00DD7B3D" w:rsidP="00DD7B3D">
    <w:pPr>
      <w:pStyle w:val="Header"/>
      <w:jc w:val="center"/>
      <w:rPr>
        <w:rFonts w:ascii="Rockwell" w:hAnsi="Rockwell"/>
        <w:sz w:val="24"/>
      </w:rPr>
    </w:pPr>
    <w:r w:rsidRPr="00DD7B3D">
      <w:rPr>
        <w:rFonts w:ascii="Rockwell" w:hAnsi="Rockwell"/>
        <w:sz w:val="24"/>
      </w:rPr>
      <w:t xml:space="preserve">Week </w:t>
    </w:r>
    <w:r w:rsidR="0002761E">
      <w:rPr>
        <w:rFonts w:ascii="Rockwell" w:hAnsi="Rockwell"/>
        <w:sz w:val="24"/>
      </w:rPr>
      <w:t>6</w:t>
    </w:r>
    <w:r w:rsidRPr="00DD7B3D">
      <w:rPr>
        <w:rFonts w:ascii="Rockwell" w:hAnsi="Rockwell"/>
        <w:sz w:val="24"/>
      </w:rPr>
      <w:t xml:space="preserve"> </w:t>
    </w:r>
    <w:r w:rsidR="006C02C3">
      <w:rPr>
        <w:rFonts w:ascii="Rockwell" w:hAnsi="Rockwell"/>
        <w:sz w:val="24"/>
      </w:rPr>
      <w:t>–</w:t>
    </w:r>
    <w:r w:rsidRPr="00DD7B3D">
      <w:rPr>
        <w:rFonts w:ascii="Rockwell" w:hAnsi="Rockwell"/>
        <w:sz w:val="24"/>
      </w:rPr>
      <w:t xml:space="preserve"> </w:t>
    </w:r>
    <w:r w:rsidR="0002761E">
      <w:rPr>
        <w:rFonts w:ascii="Rockwell" w:hAnsi="Rockwell"/>
        <w:sz w:val="24"/>
      </w:rPr>
      <w:t>Juneau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22EE"/>
    <w:multiLevelType w:val="hybridMultilevel"/>
    <w:tmpl w:val="56D0DA24"/>
    <w:lvl w:ilvl="0" w:tplc="BC408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3D"/>
    <w:rsid w:val="0002761E"/>
    <w:rsid w:val="000A5254"/>
    <w:rsid w:val="00115801"/>
    <w:rsid w:val="00131275"/>
    <w:rsid w:val="00176B8C"/>
    <w:rsid w:val="001A2CAC"/>
    <w:rsid w:val="0020719F"/>
    <w:rsid w:val="0021453E"/>
    <w:rsid w:val="00281B57"/>
    <w:rsid w:val="002A5777"/>
    <w:rsid w:val="002A65B9"/>
    <w:rsid w:val="002B3A97"/>
    <w:rsid w:val="002B4A83"/>
    <w:rsid w:val="002D10A6"/>
    <w:rsid w:val="003315E0"/>
    <w:rsid w:val="00337635"/>
    <w:rsid w:val="00401071"/>
    <w:rsid w:val="004F13FA"/>
    <w:rsid w:val="004F44B2"/>
    <w:rsid w:val="00573F2F"/>
    <w:rsid w:val="005A2F5D"/>
    <w:rsid w:val="005A6A0D"/>
    <w:rsid w:val="005A7B17"/>
    <w:rsid w:val="005E51E3"/>
    <w:rsid w:val="00606366"/>
    <w:rsid w:val="00620E45"/>
    <w:rsid w:val="00682B58"/>
    <w:rsid w:val="006B0C95"/>
    <w:rsid w:val="006C02C3"/>
    <w:rsid w:val="006E509A"/>
    <w:rsid w:val="006E7BA2"/>
    <w:rsid w:val="006F0A97"/>
    <w:rsid w:val="007130A1"/>
    <w:rsid w:val="00780DB6"/>
    <w:rsid w:val="007E14B7"/>
    <w:rsid w:val="007E71EE"/>
    <w:rsid w:val="0081225F"/>
    <w:rsid w:val="00813FD8"/>
    <w:rsid w:val="0083055E"/>
    <w:rsid w:val="008C7B96"/>
    <w:rsid w:val="008D603A"/>
    <w:rsid w:val="009A6890"/>
    <w:rsid w:val="009C4767"/>
    <w:rsid w:val="009D1FB7"/>
    <w:rsid w:val="00A632A8"/>
    <w:rsid w:val="00A814E3"/>
    <w:rsid w:val="00AD63FA"/>
    <w:rsid w:val="00AD7740"/>
    <w:rsid w:val="00B52589"/>
    <w:rsid w:val="00C21246"/>
    <w:rsid w:val="00C22A7D"/>
    <w:rsid w:val="00C763A5"/>
    <w:rsid w:val="00C8068A"/>
    <w:rsid w:val="00CA5982"/>
    <w:rsid w:val="00CB31DF"/>
    <w:rsid w:val="00D05D40"/>
    <w:rsid w:val="00D23994"/>
    <w:rsid w:val="00DA6BBB"/>
    <w:rsid w:val="00DC1519"/>
    <w:rsid w:val="00DD7B3D"/>
    <w:rsid w:val="00E166AC"/>
    <w:rsid w:val="00E6384E"/>
    <w:rsid w:val="00E77F1E"/>
    <w:rsid w:val="00F12A42"/>
    <w:rsid w:val="00F550B1"/>
    <w:rsid w:val="00F76B82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0381"/>
  <w15:chartTrackingRefBased/>
  <w15:docId w15:val="{0E889C12-CC34-43B0-9BB4-9419D153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3D"/>
  </w:style>
  <w:style w:type="paragraph" w:styleId="Footer">
    <w:name w:val="footer"/>
    <w:basedOn w:val="Normal"/>
    <w:link w:val="FooterChar"/>
    <w:uiPriority w:val="99"/>
    <w:unhideWhenUsed/>
    <w:rsid w:val="00DD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3D"/>
  </w:style>
  <w:style w:type="paragraph" w:styleId="ListParagraph">
    <w:name w:val="List Paragraph"/>
    <w:basedOn w:val="Normal"/>
    <w:uiPriority w:val="34"/>
    <w:qFormat/>
    <w:rsid w:val="00281B5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82B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fession">
    <w:name w:val="Confession"/>
    <w:basedOn w:val="Normal"/>
    <w:link w:val="ConfessionChar"/>
    <w:qFormat/>
    <w:rsid w:val="00682B58"/>
    <w:rPr>
      <w:rFonts w:ascii="Elephant" w:hAnsi="Elephant"/>
      <w:smallCaps/>
      <w:color w:val="0070C0"/>
      <w:sz w:val="24"/>
    </w:rPr>
  </w:style>
  <w:style w:type="paragraph" w:customStyle="1" w:styleId="Style1">
    <w:name w:val="Style1"/>
    <w:basedOn w:val="Confession"/>
    <w:qFormat/>
    <w:rsid w:val="00682B58"/>
    <w:rPr>
      <w:color w:val="00B050"/>
    </w:rPr>
  </w:style>
  <w:style w:type="paragraph" w:customStyle="1" w:styleId="Style11">
    <w:name w:val="Style11"/>
    <w:basedOn w:val="Confession"/>
    <w:next w:val="Style1"/>
    <w:qFormat/>
    <w:rsid w:val="00682B58"/>
    <w:rPr>
      <w:color w:val="00B050"/>
    </w:rPr>
  </w:style>
  <w:style w:type="paragraph" w:customStyle="1" w:styleId="Doctrine">
    <w:name w:val="Doctrine"/>
    <w:basedOn w:val="Confession"/>
    <w:qFormat/>
    <w:rsid w:val="00620E45"/>
    <w:rPr>
      <w:color w:val="00B050"/>
    </w:rPr>
  </w:style>
  <w:style w:type="paragraph" w:customStyle="1" w:styleId="History">
    <w:name w:val="History"/>
    <w:basedOn w:val="Confession"/>
    <w:link w:val="HistoryChar"/>
    <w:qFormat/>
    <w:rsid w:val="00DC1519"/>
    <w:rPr>
      <w:color w:val="593B1B"/>
    </w:rPr>
  </w:style>
  <w:style w:type="paragraph" w:customStyle="1" w:styleId="Worship">
    <w:name w:val="Worship"/>
    <w:basedOn w:val="Doctrine"/>
    <w:qFormat/>
    <w:rsid w:val="002A65B9"/>
    <w:rPr>
      <w:color w:val="C00000"/>
      <w14:textOutline w14:w="3175" w14:cap="rnd" w14:cmpd="sng" w14:algn="ctr">
        <w14:noFill/>
        <w14:prstDash w14:val="solid"/>
        <w14:bevel/>
      </w14:textOutline>
    </w:rPr>
  </w:style>
  <w:style w:type="paragraph" w:customStyle="1" w:styleId="Polity">
    <w:name w:val="Polity"/>
    <w:basedOn w:val="History"/>
    <w:link w:val="PolityChar"/>
    <w:qFormat/>
    <w:rsid w:val="00C21246"/>
    <w:rPr>
      <w:color w:val="7030A0"/>
    </w:rPr>
  </w:style>
  <w:style w:type="character" w:customStyle="1" w:styleId="ConfessionChar">
    <w:name w:val="Confession Char"/>
    <w:basedOn w:val="DefaultParagraphFont"/>
    <w:link w:val="Confession"/>
    <w:rsid w:val="00C21246"/>
    <w:rPr>
      <w:rFonts w:ascii="Elephant" w:hAnsi="Elephant"/>
      <w:smallCaps/>
      <w:color w:val="0070C0"/>
      <w:sz w:val="24"/>
    </w:rPr>
  </w:style>
  <w:style w:type="character" w:customStyle="1" w:styleId="HistoryChar">
    <w:name w:val="History Char"/>
    <w:basedOn w:val="ConfessionChar"/>
    <w:link w:val="History"/>
    <w:rsid w:val="00C21246"/>
    <w:rPr>
      <w:rFonts w:ascii="Elephant" w:hAnsi="Elephant"/>
      <w:smallCaps/>
      <w:color w:val="593B1B"/>
      <w:sz w:val="24"/>
    </w:rPr>
  </w:style>
  <w:style w:type="character" w:customStyle="1" w:styleId="PolityChar">
    <w:name w:val="Polity Char"/>
    <w:basedOn w:val="HistoryChar"/>
    <w:link w:val="Polity"/>
    <w:rsid w:val="00C21246"/>
    <w:rPr>
      <w:rFonts w:ascii="Elephant" w:hAnsi="Elephant"/>
      <w:smallCaps/>
      <w:color w:val="7030A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08A6-433A-4E44-8045-583CBA8E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Lucus Keppel</dc:creator>
  <cp:keywords/>
  <dc:description/>
  <cp:lastModifiedBy>Lucus Keppel</cp:lastModifiedBy>
  <cp:revision>5</cp:revision>
  <dcterms:created xsi:type="dcterms:W3CDTF">2017-06-25T04:34:00Z</dcterms:created>
  <dcterms:modified xsi:type="dcterms:W3CDTF">2021-07-12T14:36:00Z</dcterms:modified>
</cp:coreProperties>
</file>