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37A3E" w14:textId="356593E8" w:rsidR="00DD7B3D" w:rsidRPr="0068582C" w:rsidRDefault="007656DF" w:rsidP="00985038">
      <w:pPr>
        <w:pStyle w:val="History"/>
      </w:pPr>
      <w:bookmarkStart w:id="0" w:name="_Hlk487348465"/>
      <w:bookmarkEnd w:id="0"/>
      <w:r w:rsidRPr="0068582C">
        <w:rPr>
          <w:noProof/>
        </w:rPr>
        <w:drawing>
          <wp:anchor distT="0" distB="0" distL="114300" distR="114300" simplePos="0" relativeHeight="251625472" behindDoc="0" locked="0" layoutInCell="1" allowOverlap="1" wp14:anchorId="46CDAF44" wp14:editId="0936E21A">
            <wp:simplePos x="0" y="0"/>
            <wp:positionH relativeFrom="margin">
              <wp:align>center</wp:align>
            </wp:positionH>
            <wp:positionV relativeFrom="paragraph">
              <wp:posOffset>43815</wp:posOffset>
            </wp:positionV>
            <wp:extent cx="5438775" cy="394652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us\AppData\Local\Microsoft\Windows\INetCache\Content.Word\Map - Eastern Mediterranea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9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483716873"/>
      <w:r>
        <w:t xml:space="preserve"> Divisions and Unifications</w:t>
      </w:r>
      <w:r w:rsidR="00511F06">
        <w:t xml:space="preserve"> Among Presbyterians</w:t>
      </w:r>
      <w:r w:rsidR="00F44F97">
        <w:t xml:space="preserve"> (1954-2012</w:t>
      </w:r>
      <w:r>
        <w:t>)</w:t>
      </w:r>
    </w:p>
    <w:p w14:paraId="0DBFF3BD" w14:textId="10899572" w:rsidR="0063239B" w:rsidRDefault="0091255D" w:rsidP="0063239B">
      <w:pPr>
        <w:ind w:left="1620" w:hanging="900"/>
        <w:rPr>
          <w:rFonts w:ascii="Verdana" w:hAnsi="Verdana"/>
        </w:rPr>
      </w:pPr>
      <w:r w:rsidRPr="0063239B">
        <w:rPr>
          <w:rFonts w:ascii="Verdana" w:hAnsi="Verdana"/>
          <w:i/>
          <w:noProof/>
        </w:rPr>
        <w:drawing>
          <wp:anchor distT="0" distB="0" distL="114300" distR="114300" simplePos="0" relativeHeight="251692032" behindDoc="0" locked="0" layoutInCell="1" allowOverlap="1" wp14:anchorId="1FB0FC08" wp14:editId="37AD4462">
            <wp:simplePos x="0" y="0"/>
            <wp:positionH relativeFrom="margin">
              <wp:posOffset>5857875</wp:posOffset>
            </wp:positionH>
            <wp:positionV relativeFrom="paragraph">
              <wp:posOffset>7620</wp:posOffset>
            </wp:positionV>
            <wp:extent cx="1118870" cy="1659255"/>
            <wp:effectExtent l="0" t="0" r="5080" b="0"/>
            <wp:wrapSquare wrapText="bothSides"/>
            <wp:docPr id="2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utsche_Christen_Flagge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39B">
        <w:rPr>
          <w:rFonts w:ascii="Verdana" w:hAnsi="Verdana"/>
        </w:rPr>
        <w:t>Plans of Unification among PCUSA, PCUS + UPCNA</w:t>
      </w:r>
      <w:r w:rsidR="005D2759">
        <w:rPr>
          <w:rFonts w:ascii="Verdana" w:hAnsi="Verdana"/>
        </w:rPr>
        <w:t xml:space="preserve"> </w:t>
      </w:r>
      <w:r w:rsidR="0063239B">
        <w:rPr>
          <w:rFonts w:ascii="Verdana" w:hAnsi="Verdana"/>
        </w:rPr>
        <w:t>(1954)</w:t>
      </w:r>
      <w:r w:rsidR="005D2759">
        <w:rPr>
          <w:rFonts w:ascii="Verdana" w:hAnsi="Verdana"/>
        </w:rPr>
        <w:br/>
      </w:r>
      <w:r w:rsidR="0063239B">
        <w:rPr>
          <w:rFonts w:ascii="Verdana" w:hAnsi="Verdana"/>
        </w:rPr>
        <w:t>GA of all three decided to unite</w:t>
      </w:r>
      <w:r w:rsidR="0063239B">
        <w:rPr>
          <w:rFonts w:ascii="Verdana" w:hAnsi="Verdana"/>
        </w:rPr>
        <w:br/>
      </w:r>
      <w:r w:rsidR="0063239B">
        <w:rPr>
          <w:rFonts w:ascii="Verdana" w:hAnsi="Verdana"/>
        </w:rPr>
        <w:t>Failed to be ratified in PCUS primarily over issue of desegregation</w:t>
      </w:r>
      <w:r w:rsidR="0063239B">
        <w:rPr>
          <w:rFonts w:ascii="Verdana" w:hAnsi="Verdana"/>
        </w:rPr>
        <w:br/>
      </w:r>
      <w:r w:rsidR="0063239B">
        <w:rPr>
          <w:rFonts w:ascii="Verdana" w:hAnsi="Verdana"/>
        </w:rPr>
        <w:t xml:space="preserve">1958: Formation of UPCUSA </w:t>
      </w:r>
    </w:p>
    <w:p w14:paraId="37DE0F05" w14:textId="69111995" w:rsidR="0063239B" w:rsidRDefault="0091255D" w:rsidP="0063239B">
      <w:pPr>
        <w:ind w:left="1620" w:hanging="900"/>
        <w:rPr>
          <w:rFonts w:ascii="Verdana" w:hAnsi="Verdana"/>
        </w:rPr>
      </w:pPr>
      <w:r w:rsidRPr="0063239B">
        <w:rPr>
          <w:rFonts w:ascii="Verdana" w:hAnsi="Verdana"/>
          <w:i/>
          <w:noProof/>
        </w:rPr>
        <w:drawing>
          <wp:anchor distT="0" distB="0" distL="114300" distR="114300" simplePos="0" relativeHeight="251672576" behindDoc="0" locked="0" layoutInCell="1" allowOverlap="1" wp14:anchorId="40283BCE" wp14:editId="0DF55A6F">
            <wp:simplePos x="0" y="0"/>
            <wp:positionH relativeFrom="margin">
              <wp:posOffset>-466725</wp:posOffset>
            </wp:positionH>
            <wp:positionV relativeFrom="paragraph">
              <wp:posOffset>220345</wp:posOffset>
            </wp:positionV>
            <wp:extent cx="1209675" cy="1502410"/>
            <wp:effectExtent l="0" t="0" r="9525" b="2540"/>
            <wp:wrapSquare wrapText="bothSides"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utsche_Christen_Flagg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39B">
        <w:rPr>
          <w:rFonts w:ascii="Verdana" w:hAnsi="Verdana"/>
        </w:rPr>
        <w:t>New Worship + Theology Materials</w:t>
      </w:r>
      <w:r w:rsidR="0063239B">
        <w:rPr>
          <w:rFonts w:ascii="Verdana" w:hAnsi="Verdana"/>
        </w:rPr>
        <w:br/>
      </w:r>
      <w:r w:rsidR="0063239B">
        <w:rPr>
          <w:rFonts w:ascii="Verdana" w:hAnsi="Verdana"/>
          <w:i/>
        </w:rPr>
        <w:t>* The Hymnbook</w:t>
      </w:r>
      <w:r w:rsidR="00202AF2" w:rsidRPr="0063239B">
        <w:rPr>
          <w:rFonts w:ascii="Verdana" w:hAnsi="Verdana"/>
          <w:i/>
        </w:rPr>
        <w:t xml:space="preserve"> </w:t>
      </w:r>
      <w:r w:rsidR="00202AF2" w:rsidRPr="0063239B">
        <w:rPr>
          <w:rFonts w:ascii="Verdana" w:hAnsi="Verdana"/>
        </w:rPr>
        <w:t>(</w:t>
      </w:r>
      <w:r w:rsidR="0063239B">
        <w:rPr>
          <w:rFonts w:ascii="Verdana" w:hAnsi="Verdana"/>
        </w:rPr>
        <w:t>1955</w:t>
      </w:r>
      <w:r w:rsidR="00202AF2" w:rsidRPr="0063239B">
        <w:rPr>
          <w:rFonts w:ascii="Verdana" w:hAnsi="Verdana"/>
        </w:rPr>
        <w:t>)</w:t>
      </w:r>
      <w:r w:rsidR="0063239B">
        <w:rPr>
          <w:rFonts w:ascii="Verdana" w:hAnsi="Verdana"/>
        </w:rPr>
        <w:t xml:space="preserve"> – joint effort of PCUSA, UPCNA, PCUS, Reformed Church in America and Associate Reformed Presbyterians</w:t>
      </w:r>
      <w:r w:rsidR="00202AF2">
        <w:rPr>
          <w:rFonts w:ascii="Verdana" w:hAnsi="Verdana"/>
        </w:rPr>
        <w:br/>
      </w:r>
      <w:r w:rsidR="0063239B">
        <w:rPr>
          <w:rFonts w:ascii="Verdana" w:hAnsi="Verdana"/>
        </w:rPr>
        <w:t xml:space="preserve">* </w:t>
      </w:r>
      <w:r w:rsidR="0063239B">
        <w:rPr>
          <w:rFonts w:ascii="Verdana" w:hAnsi="Verdana"/>
          <w:i/>
        </w:rPr>
        <w:t>Directory for Worship</w:t>
      </w:r>
      <w:r w:rsidR="0063239B">
        <w:rPr>
          <w:rFonts w:ascii="Verdana" w:hAnsi="Verdana"/>
        </w:rPr>
        <w:t xml:space="preserve"> (1960) </w:t>
      </w:r>
      <w:r w:rsidR="0063239B">
        <w:rPr>
          <w:rFonts w:ascii="Verdana" w:hAnsi="Verdana"/>
        </w:rPr>
        <w:br/>
      </w:r>
      <w:r w:rsidR="0063239B">
        <w:rPr>
          <w:rFonts w:ascii="Verdana" w:hAnsi="Verdana"/>
        </w:rPr>
        <w:t xml:space="preserve">* </w:t>
      </w:r>
      <w:r w:rsidR="0063239B">
        <w:rPr>
          <w:rFonts w:ascii="Verdana" w:hAnsi="Verdana"/>
          <w:i/>
        </w:rPr>
        <w:t xml:space="preserve">Book of Common Worship </w:t>
      </w:r>
      <w:r w:rsidR="0063239B">
        <w:rPr>
          <w:rFonts w:ascii="Verdana" w:hAnsi="Verdana"/>
        </w:rPr>
        <w:t xml:space="preserve">(1966) </w:t>
      </w:r>
      <w:r w:rsidR="0063239B">
        <w:rPr>
          <w:rFonts w:ascii="Verdana" w:hAnsi="Verdana"/>
        </w:rPr>
        <w:br/>
      </w:r>
      <w:r w:rsidR="0063239B">
        <w:rPr>
          <w:rFonts w:ascii="Verdana" w:hAnsi="Verdana"/>
        </w:rPr>
        <w:t xml:space="preserve">* </w:t>
      </w:r>
      <w:r w:rsidR="0063239B">
        <w:rPr>
          <w:rFonts w:ascii="Verdana" w:hAnsi="Verdana"/>
          <w:i/>
        </w:rPr>
        <w:t>Worshipbook</w:t>
      </w:r>
      <w:r w:rsidR="0063239B">
        <w:rPr>
          <w:rFonts w:ascii="Verdana" w:hAnsi="Verdana"/>
        </w:rPr>
        <w:t xml:space="preserve"> (1972) – joint effort of UPCUSA, PCUS, and Cumberland PC</w:t>
      </w:r>
      <w:r w:rsidR="0063239B">
        <w:rPr>
          <w:rFonts w:ascii="Verdana" w:hAnsi="Verdana"/>
        </w:rPr>
        <w:br/>
      </w:r>
      <w:r w:rsidR="0063239B">
        <w:rPr>
          <w:rFonts w:ascii="Verdana" w:hAnsi="Verdana"/>
        </w:rPr>
        <w:t xml:space="preserve">* </w:t>
      </w:r>
      <w:r w:rsidR="0063239B">
        <w:rPr>
          <w:rFonts w:ascii="Verdana" w:hAnsi="Verdana"/>
          <w:i/>
        </w:rPr>
        <w:t xml:space="preserve">Brief Statement of Belief </w:t>
      </w:r>
      <w:r w:rsidR="0063239B" w:rsidRPr="0063239B">
        <w:rPr>
          <w:rFonts w:ascii="Verdana" w:hAnsi="Verdana"/>
        </w:rPr>
        <w:t>(PCUS, 1962)</w:t>
      </w:r>
      <w:r w:rsidR="00511F06">
        <w:rPr>
          <w:rFonts w:ascii="Verdana" w:hAnsi="Verdana"/>
        </w:rPr>
        <w:br/>
      </w:r>
      <w:r w:rsidR="00511F06">
        <w:rPr>
          <w:rFonts w:ascii="Verdana" w:hAnsi="Verdana"/>
        </w:rPr>
        <w:t xml:space="preserve">* </w:t>
      </w:r>
      <w:r w:rsidR="00511F06">
        <w:rPr>
          <w:rFonts w:ascii="Verdana" w:hAnsi="Verdana"/>
          <w:i/>
        </w:rPr>
        <w:t>Confession of 1967</w:t>
      </w:r>
      <w:r w:rsidR="00511F06">
        <w:rPr>
          <w:rFonts w:ascii="Verdana" w:hAnsi="Verdana"/>
        </w:rPr>
        <w:t xml:space="preserve"> (UPCUSA, 1967)</w:t>
      </w:r>
      <w:r w:rsidR="0063239B">
        <w:rPr>
          <w:rFonts w:ascii="Verdana" w:hAnsi="Verdana"/>
        </w:rPr>
        <w:t xml:space="preserve"> </w:t>
      </w:r>
    </w:p>
    <w:p w14:paraId="37759794" w14:textId="3CAC91C4" w:rsidR="00511F06" w:rsidRDefault="00511F06" w:rsidP="0063239B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Controversies and Splits</w:t>
      </w:r>
      <w:r>
        <w:rPr>
          <w:rFonts w:ascii="Verdana" w:hAnsi="Verdana"/>
        </w:rPr>
        <w:br/>
      </w:r>
      <w:r>
        <w:rPr>
          <w:rFonts w:ascii="Verdana" w:hAnsi="Verdana"/>
        </w:rPr>
        <w:t>* Presbyterian Church in America (1973) – Split from PCUS over ordination of women. Later absorbed Reformed Presbyterian Evangelical Synod</w:t>
      </w:r>
      <w:r>
        <w:rPr>
          <w:rFonts w:ascii="Verdana" w:hAnsi="Verdana"/>
        </w:rPr>
        <w:br/>
      </w:r>
      <w:r>
        <w:rPr>
          <w:rFonts w:ascii="Verdana" w:hAnsi="Verdana"/>
        </w:rPr>
        <w:t xml:space="preserve">* Evangelical Presbyterian Church (1981) – Split from UPCUSA over </w:t>
      </w:r>
      <w:r w:rsidR="00F96F2D">
        <w:rPr>
          <w:rFonts w:ascii="Verdana" w:hAnsi="Verdana"/>
        </w:rPr>
        <w:t xml:space="preserve">two judicial cases – </w:t>
      </w:r>
      <w:r w:rsidR="001D22AA">
        <w:rPr>
          <w:rFonts w:ascii="Verdana" w:hAnsi="Verdana"/>
        </w:rPr>
        <w:t>Walter Kenyon and Mansfield Kaseman)</w:t>
      </w:r>
      <w:r w:rsidR="00F96F2D">
        <w:rPr>
          <w:rFonts w:ascii="Verdana" w:hAnsi="Verdana"/>
        </w:rPr>
        <w:t xml:space="preserve"> </w:t>
      </w:r>
      <w:r w:rsidR="001D22AA">
        <w:rPr>
          <w:rFonts w:ascii="Verdana" w:hAnsi="Verdana"/>
        </w:rPr>
        <w:br/>
      </w:r>
      <w:r w:rsidR="001D22AA">
        <w:rPr>
          <w:rFonts w:ascii="Verdana" w:hAnsi="Verdana"/>
        </w:rPr>
        <w:lastRenderedPageBreak/>
        <w:t xml:space="preserve">* Covenant Order of Evangelical Presbyterians (ECO) (2012) – Split from PC(USA) </w:t>
      </w:r>
      <w:r w:rsidR="0091255D">
        <w:rPr>
          <w:rFonts w:ascii="Verdana" w:hAnsi="Verdana"/>
        </w:rPr>
        <w:t>over ordination of people with non-heterosexual orientation</w:t>
      </w:r>
    </w:p>
    <w:p w14:paraId="48FB8502" w14:textId="7FC4672B" w:rsidR="0091255D" w:rsidRPr="0063239B" w:rsidRDefault="003F50BA" w:rsidP="0063239B">
      <w:pPr>
        <w:ind w:left="1620" w:hanging="900"/>
        <w:rPr>
          <w:rFonts w:ascii="Verdana" w:hAnsi="Verdana"/>
          <w:i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97152" behindDoc="0" locked="0" layoutInCell="1" allowOverlap="1" wp14:anchorId="0666665B" wp14:editId="1E009C65">
            <wp:simplePos x="0" y="0"/>
            <wp:positionH relativeFrom="column">
              <wp:posOffset>5226685</wp:posOffset>
            </wp:positionH>
            <wp:positionV relativeFrom="paragraph">
              <wp:posOffset>13970</wp:posOffset>
            </wp:positionV>
            <wp:extent cx="1502410" cy="1504950"/>
            <wp:effectExtent l="0" t="0" r="254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al-2color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55D">
        <w:rPr>
          <w:rFonts w:ascii="Verdana" w:hAnsi="Verdana"/>
        </w:rPr>
        <w:t>Formation of the PC(USA) (1983)</w:t>
      </w:r>
      <w:r>
        <w:rPr>
          <w:rFonts w:ascii="Verdana" w:hAnsi="Verdana"/>
        </w:rPr>
        <w:br/>
      </w:r>
      <w:r>
        <w:rPr>
          <w:rFonts w:ascii="Verdana" w:hAnsi="Verdana"/>
        </w:rPr>
        <w:t>Established new headquarters in Louisville – between the former HQs of PCUS</w:t>
      </w:r>
      <w:r w:rsidR="00CE0194">
        <w:rPr>
          <w:rFonts w:ascii="Verdana" w:hAnsi="Verdana"/>
        </w:rPr>
        <w:t xml:space="preserve"> (Georgia)</w:t>
      </w:r>
      <w:r>
        <w:rPr>
          <w:rFonts w:ascii="Verdana" w:hAnsi="Verdana"/>
        </w:rPr>
        <w:t xml:space="preserve"> and the UPCUSA</w:t>
      </w:r>
      <w:r w:rsidR="00CE0194">
        <w:rPr>
          <w:rFonts w:ascii="Verdana" w:hAnsi="Verdana"/>
        </w:rPr>
        <w:t xml:space="preserve"> (NY)</w:t>
      </w:r>
      <w:r>
        <w:rPr>
          <w:rFonts w:ascii="Verdana" w:hAnsi="Verdana"/>
        </w:rPr>
        <w:br/>
      </w:r>
      <w:r>
        <w:rPr>
          <w:rFonts w:ascii="Verdana" w:hAnsi="Verdana"/>
        </w:rPr>
        <w:t xml:space="preserve">Called for a new </w:t>
      </w:r>
      <w:r w:rsidR="00CE0194">
        <w:rPr>
          <w:rFonts w:ascii="Verdana" w:hAnsi="Verdana"/>
        </w:rPr>
        <w:t>Statement of Faith for united denomination</w:t>
      </w:r>
    </w:p>
    <w:p w14:paraId="012ADDF8" w14:textId="48626474" w:rsidR="00DD7B3D" w:rsidRDefault="0091255D" w:rsidP="0091255D">
      <w:pPr>
        <w:pStyle w:val="Confession"/>
      </w:pPr>
      <w:r>
        <w:t>Brief Statement of Faith (1991)</w:t>
      </w:r>
    </w:p>
    <w:bookmarkEnd w:id="1"/>
    <w:p w14:paraId="165ABC4D" w14:textId="77777777" w:rsidR="003F50BA" w:rsidRDefault="0091255D" w:rsidP="00775A0A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Statement of Faith for use in worship</w:t>
      </w:r>
      <w:r>
        <w:rPr>
          <w:rFonts w:ascii="Verdana" w:hAnsi="Verdana"/>
        </w:rPr>
        <w:br/>
      </w:r>
      <w:r>
        <w:rPr>
          <w:rFonts w:ascii="Verdana" w:hAnsi="Verdana"/>
        </w:rPr>
        <w:t>Both PCUS and UPCUSA had tried before</w:t>
      </w:r>
    </w:p>
    <w:p w14:paraId="03448EAA" w14:textId="4DBAE7C8" w:rsidR="0091255D" w:rsidRDefault="0091255D" w:rsidP="00775A0A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 xml:space="preserve">Drafting Committee – “Committee of </w:t>
      </w:r>
      <w:r w:rsidR="00FA160F">
        <w:rPr>
          <w:rFonts w:ascii="Verdana" w:hAnsi="Verdana"/>
        </w:rPr>
        <w:t>Twenty-One</w:t>
      </w:r>
      <w:r>
        <w:rPr>
          <w:rFonts w:ascii="Verdana" w:hAnsi="Verdana"/>
        </w:rPr>
        <w:t>”</w:t>
      </w:r>
      <w:r w:rsidR="00FA160F">
        <w:rPr>
          <w:rFonts w:ascii="Verdana" w:hAnsi="Verdana"/>
        </w:rPr>
        <w:t xml:space="preserve"> (1985)</w:t>
      </w:r>
      <w:r>
        <w:rPr>
          <w:rFonts w:ascii="Verdana" w:hAnsi="Verdana"/>
        </w:rPr>
        <w:br/>
      </w:r>
      <w:r>
        <w:rPr>
          <w:rFonts w:ascii="Verdana" w:hAnsi="Verdana"/>
        </w:rPr>
        <w:t>Chosen for diversity of voices: women + men; members, elders, ministers; Anglos + non-Anglos</w:t>
      </w:r>
      <w:r w:rsidR="00FA160F">
        <w:rPr>
          <w:rFonts w:ascii="Verdana" w:hAnsi="Verdana"/>
        </w:rPr>
        <w:t>, professors and poets</w:t>
      </w:r>
      <w:r w:rsidR="00833B26">
        <w:rPr>
          <w:rFonts w:ascii="Verdana" w:hAnsi="Verdana"/>
        </w:rPr>
        <w:br/>
      </w:r>
      <w:r w:rsidR="00833B26">
        <w:rPr>
          <w:rFonts w:ascii="Verdana" w:hAnsi="Verdana"/>
        </w:rPr>
        <w:t>Studied each of the other confessions in depth</w:t>
      </w:r>
      <w:r w:rsidR="00833B26">
        <w:rPr>
          <w:rFonts w:ascii="Verdana" w:hAnsi="Verdana"/>
        </w:rPr>
        <w:br/>
      </w:r>
      <w:r w:rsidR="00833B26">
        <w:rPr>
          <w:rFonts w:ascii="Verdana" w:hAnsi="Verdana"/>
        </w:rPr>
        <w:t>Continual tension between “puritans and poets”</w:t>
      </w:r>
    </w:p>
    <w:p w14:paraId="2B82D5D9" w14:textId="34B4CB14" w:rsidR="00407D7A" w:rsidRDefault="00833B26" w:rsidP="00775A0A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First public draft released 1988</w:t>
      </w:r>
      <w:r>
        <w:rPr>
          <w:rFonts w:ascii="Verdana" w:hAnsi="Verdana"/>
        </w:rPr>
        <w:br/>
      </w:r>
      <w:r>
        <w:rPr>
          <w:rFonts w:ascii="Verdana" w:hAnsi="Verdana"/>
        </w:rPr>
        <w:t>Received over 15,000 responses – from within and outside denomination</w:t>
      </w:r>
      <w:r>
        <w:rPr>
          <w:rFonts w:ascii="Verdana" w:hAnsi="Verdana"/>
        </w:rPr>
        <w:br/>
      </w:r>
      <w:r>
        <w:rPr>
          <w:rFonts w:ascii="Verdana" w:hAnsi="Verdana"/>
        </w:rPr>
        <w:t>88% from within affirmed the draft – and critiques moved equally in all directions</w:t>
      </w:r>
    </w:p>
    <w:p w14:paraId="16DF9316" w14:textId="66F9442D" w:rsidR="00833B26" w:rsidRDefault="00FA160F" w:rsidP="00775A0A">
      <w:pPr>
        <w:ind w:left="1620" w:hanging="900"/>
        <w:rPr>
          <w:rFonts w:ascii="Verdana" w:hAnsi="Verdana"/>
        </w:rPr>
      </w:pPr>
      <w:r>
        <w:rPr>
          <w:rFonts w:ascii="Verdana" w:hAnsi="Verdana"/>
        </w:rPr>
        <w:t>Revisory Committee – “Committee of Fifteen” (1989)</w:t>
      </w:r>
      <w:r>
        <w:rPr>
          <w:rFonts w:ascii="Verdana" w:hAnsi="Verdana"/>
        </w:rPr>
        <w:br/>
      </w:r>
      <w:r>
        <w:rPr>
          <w:rFonts w:ascii="Verdana" w:hAnsi="Verdana"/>
        </w:rPr>
        <w:t>Tasked with making th</w:t>
      </w:r>
      <w:bookmarkStart w:id="2" w:name="_GoBack"/>
      <w:bookmarkEnd w:id="2"/>
      <w:r>
        <w:rPr>
          <w:rFonts w:ascii="Verdana" w:hAnsi="Verdana"/>
        </w:rPr>
        <w:t>e BSF more “user-friendly”</w:t>
      </w:r>
      <w:r>
        <w:rPr>
          <w:rFonts w:ascii="Verdana" w:hAnsi="Verdana"/>
        </w:rPr>
        <w:br/>
      </w:r>
      <w:r>
        <w:rPr>
          <w:rFonts w:ascii="Verdana" w:hAnsi="Verdana"/>
        </w:rPr>
        <w:t>Ten ministers, three laypersons, three professors</w:t>
      </w:r>
      <w:r>
        <w:rPr>
          <w:rFonts w:ascii="Verdana" w:hAnsi="Verdana"/>
        </w:rPr>
        <w:br/>
      </w:r>
      <w:r>
        <w:rPr>
          <w:rFonts w:ascii="Verdana" w:hAnsi="Verdana"/>
        </w:rPr>
        <w:t>Worked with Committee of Twenty-One over five months</w:t>
      </w:r>
      <w:r>
        <w:rPr>
          <w:rFonts w:ascii="Verdana" w:hAnsi="Verdana"/>
        </w:rPr>
        <w:br/>
      </w:r>
      <w:r>
        <w:rPr>
          <w:rFonts w:ascii="Verdana" w:hAnsi="Verdana"/>
        </w:rPr>
        <w:t>Approved by a vote of 94% at GA 1990</w:t>
      </w:r>
    </w:p>
    <w:p w14:paraId="3EAB5E1C" w14:textId="713C71FF" w:rsidR="003F50BA" w:rsidRDefault="00FA160F" w:rsidP="003F50BA">
      <w:pPr>
        <w:ind w:left="1620" w:hanging="900"/>
        <w:rPr>
          <w:rFonts w:ascii="Verdana" w:hAnsi="Verdana"/>
        </w:rPr>
      </w:pPr>
      <w:r w:rsidRPr="00596D7F">
        <w:rPr>
          <w:rFonts w:ascii="Verdana" w:hAnsi="Verdana"/>
          <w:b/>
        </w:rPr>
        <w:t xml:space="preserve">Theological </w:t>
      </w:r>
      <w:r w:rsidR="00596D7F" w:rsidRPr="00596D7F">
        <w:rPr>
          <w:rFonts w:ascii="Verdana" w:hAnsi="Verdana"/>
          <w:b/>
        </w:rPr>
        <w:t>Content:</w:t>
      </w:r>
      <w:r w:rsidR="00596D7F">
        <w:rPr>
          <w:rFonts w:ascii="Verdana" w:hAnsi="Verdana"/>
          <w:b/>
        </w:rPr>
        <w:br/>
      </w:r>
      <w:r w:rsidR="00596D7F">
        <w:rPr>
          <w:rFonts w:ascii="Verdana" w:hAnsi="Verdana"/>
        </w:rPr>
        <w:t>* Echoes previous confessions – “In life and in death, we belong to God”</w:t>
      </w:r>
      <w:r w:rsidR="00596D7F">
        <w:rPr>
          <w:rFonts w:ascii="Verdana" w:hAnsi="Verdana"/>
        </w:rPr>
        <w:br/>
      </w:r>
      <w:r w:rsidR="00596D7F">
        <w:rPr>
          <w:rFonts w:ascii="Verdana" w:hAnsi="Verdana"/>
        </w:rPr>
        <w:t xml:space="preserve">* </w:t>
      </w:r>
      <w:r w:rsidR="003F50BA">
        <w:rPr>
          <w:rFonts w:ascii="Verdana" w:hAnsi="Verdana"/>
        </w:rPr>
        <w:t>Trinitarian Monotheism</w:t>
      </w:r>
      <w:r w:rsidR="003F50BA">
        <w:rPr>
          <w:rFonts w:ascii="Verdana" w:hAnsi="Verdana"/>
        </w:rPr>
        <w:br/>
      </w:r>
      <w:r w:rsidR="003F50BA">
        <w:rPr>
          <w:rFonts w:ascii="Verdana" w:hAnsi="Verdana"/>
        </w:rPr>
        <w:t>* Justification of Grace through Faith</w:t>
      </w:r>
      <w:r w:rsidR="003F50BA">
        <w:rPr>
          <w:rFonts w:ascii="Verdana" w:hAnsi="Verdana"/>
        </w:rPr>
        <w:br/>
      </w:r>
      <w:r w:rsidR="003F50BA">
        <w:rPr>
          <w:rFonts w:ascii="Verdana" w:hAnsi="Verdana"/>
        </w:rPr>
        <w:t>* Authority of Scripture</w:t>
      </w:r>
      <w:r w:rsidR="003F50BA">
        <w:rPr>
          <w:rFonts w:ascii="Verdana" w:hAnsi="Verdana"/>
        </w:rPr>
        <w:br/>
      </w:r>
      <w:r w:rsidR="003F50BA">
        <w:rPr>
          <w:rFonts w:ascii="Verdana" w:hAnsi="Verdana"/>
        </w:rPr>
        <w:t>* God’s Sovereignty</w:t>
      </w:r>
      <w:r w:rsidR="003F50BA">
        <w:rPr>
          <w:rFonts w:ascii="Verdana" w:hAnsi="Verdana"/>
        </w:rPr>
        <w:br/>
      </w:r>
      <w:r w:rsidR="003F50BA">
        <w:rPr>
          <w:rFonts w:ascii="Verdana" w:hAnsi="Verdana"/>
        </w:rPr>
        <w:t>* Election to service as well as salvation</w:t>
      </w:r>
      <w:r w:rsidR="003F50BA">
        <w:rPr>
          <w:rFonts w:ascii="Verdana" w:hAnsi="Verdana"/>
        </w:rPr>
        <w:br/>
      </w:r>
      <w:r w:rsidR="003F50BA">
        <w:rPr>
          <w:rFonts w:ascii="Verdana" w:hAnsi="Verdana"/>
        </w:rPr>
        <w:t>* Children of the Covenant</w:t>
      </w:r>
      <w:r w:rsidR="003F50BA">
        <w:rPr>
          <w:rFonts w:ascii="Verdana" w:hAnsi="Verdana"/>
        </w:rPr>
        <w:br/>
      </w:r>
      <w:r w:rsidR="003F50BA">
        <w:rPr>
          <w:rFonts w:ascii="Verdana" w:hAnsi="Verdana"/>
        </w:rPr>
        <w:t>* Faithful Stewardship of Creation</w:t>
      </w:r>
      <w:r w:rsidR="003F50BA">
        <w:rPr>
          <w:rFonts w:ascii="Verdana" w:hAnsi="Verdana"/>
        </w:rPr>
        <w:br/>
      </w:r>
      <w:r w:rsidR="003F50BA">
        <w:rPr>
          <w:rFonts w:ascii="Verdana" w:hAnsi="Verdana"/>
        </w:rPr>
        <w:t>* Ability to unmask idolatry</w:t>
      </w:r>
      <w:r w:rsidR="003F50BA">
        <w:rPr>
          <w:rFonts w:ascii="Verdana" w:hAnsi="Verdana"/>
        </w:rPr>
        <w:br/>
      </w:r>
      <w:r w:rsidR="003F50BA">
        <w:rPr>
          <w:rFonts w:ascii="Verdana" w:hAnsi="Verdana"/>
        </w:rPr>
        <w:t>* Working for justice, freedom, and peace</w:t>
      </w:r>
      <w:r w:rsidR="003F50BA">
        <w:rPr>
          <w:rFonts w:ascii="Verdana" w:hAnsi="Verdana"/>
        </w:rPr>
        <w:br/>
      </w:r>
      <w:r w:rsidR="003F50BA">
        <w:rPr>
          <w:rFonts w:ascii="Verdana" w:hAnsi="Verdana"/>
        </w:rPr>
        <w:t xml:space="preserve">* </w:t>
      </w:r>
      <w:r w:rsidR="003F50BA">
        <w:rPr>
          <w:rFonts w:ascii="Verdana" w:hAnsi="Verdana"/>
          <w:b/>
        </w:rPr>
        <w:t>First confession to include Jesus’ ministry (in addition to birth, death, and resurrection)</w:t>
      </w:r>
      <w:r w:rsidR="003F50BA">
        <w:rPr>
          <w:rFonts w:ascii="Verdana" w:hAnsi="Verdana"/>
          <w:b/>
        </w:rPr>
        <w:br/>
      </w:r>
      <w:r w:rsidR="003F50BA">
        <w:rPr>
          <w:rFonts w:ascii="Verdana" w:hAnsi="Verdana"/>
        </w:rPr>
        <w:t xml:space="preserve">* </w:t>
      </w:r>
      <w:r w:rsidR="003F50BA">
        <w:rPr>
          <w:rFonts w:ascii="Verdana" w:hAnsi="Verdana"/>
          <w:b/>
        </w:rPr>
        <w:t xml:space="preserve">First confession to explicitly affirm </w:t>
      </w:r>
      <w:r w:rsidR="003F50BA" w:rsidRPr="003F50BA">
        <w:rPr>
          <w:rFonts w:ascii="Verdana" w:hAnsi="Verdana"/>
          <w:b/>
        </w:rPr>
        <w:t>Human Equality</w:t>
      </w:r>
      <w:r w:rsidR="003F50BA">
        <w:rPr>
          <w:rFonts w:ascii="Verdana" w:hAnsi="Verdana"/>
        </w:rPr>
        <w:t xml:space="preserve"> (especially between women and men)</w:t>
      </w:r>
      <w:r w:rsidR="003F50BA">
        <w:rPr>
          <w:rFonts w:ascii="Verdana" w:hAnsi="Verdana"/>
        </w:rPr>
        <w:br/>
      </w:r>
      <w:r w:rsidR="003F50BA">
        <w:rPr>
          <w:rFonts w:ascii="Verdana" w:hAnsi="Verdana"/>
        </w:rPr>
        <w:t xml:space="preserve">* Affirming the mystery of God through multiple Biblical </w:t>
      </w:r>
      <w:r w:rsidR="00CE0194">
        <w:rPr>
          <w:rFonts w:ascii="Verdana" w:hAnsi="Verdana"/>
        </w:rPr>
        <w:t>references</w:t>
      </w:r>
    </w:p>
    <w:p w14:paraId="14A7970B" w14:textId="15E90F56" w:rsidR="003F50BA" w:rsidRPr="003F50BA" w:rsidRDefault="003F50BA" w:rsidP="003F50BA">
      <w:pPr>
        <w:pStyle w:val="Confession"/>
      </w:pPr>
      <w:r>
        <w:lastRenderedPageBreak/>
        <w:t>The Brief Statement of Faith</w:t>
      </w:r>
    </w:p>
    <w:p w14:paraId="7C5A336B" w14:textId="77777777" w:rsidR="003F50BA" w:rsidRPr="00F44F97" w:rsidRDefault="003F50BA" w:rsidP="00F44F97">
      <w:pPr>
        <w:rPr>
          <w:rFonts w:ascii="Verdana" w:hAnsi="Verdana"/>
        </w:rPr>
      </w:pPr>
      <w:r w:rsidRPr="00F44F97">
        <w:rPr>
          <w:rFonts w:ascii="Verdana" w:hAnsi="Verdana"/>
        </w:rPr>
        <w:t>In life and in death we belong to God.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Through the grace of our Lord Jesus Christ,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the love of God,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and the communion of the Holy Spirit,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we trust in the one triune God, the Holy One of Israel,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whom alone we worship and serve.</w:t>
      </w:r>
    </w:p>
    <w:p w14:paraId="2B739971" w14:textId="77777777" w:rsidR="003F50BA" w:rsidRPr="00F44F97" w:rsidRDefault="003F50BA" w:rsidP="00F44F97">
      <w:pPr>
        <w:rPr>
          <w:rFonts w:ascii="Verdana" w:hAnsi="Verdana"/>
        </w:rPr>
      </w:pPr>
      <w:r w:rsidRPr="00F44F97">
        <w:rPr>
          <w:rFonts w:ascii="Verdana" w:hAnsi="Verdana"/>
        </w:rPr>
        <w:t>We trust in Jesus Christ,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Fully human, fully God.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Jesus proclaimed the reign of God: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preaching good news to the poor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and release to the captives,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teaching by word and deed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and blessing the children,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healing the sick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and binding up the brokenhearted,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eating with outcasts,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forgiving sinners,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and calling all to repent and believe the gospel.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Unjustly condemned for blasphemy and sedition,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Jesus was crucified,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suffering the depths of human pain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and giving his life for the sins of the world.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God raised this Jesus from the dead,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vindicating his sinless life,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breaking the power of sin and evil,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delivering us from death to life eternal.</w:t>
      </w:r>
    </w:p>
    <w:p w14:paraId="0CD24A69" w14:textId="77777777" w:rsidR="003F50BA" w:rsidRPr="00F44F97" w:rsidRDefault="003F50BA" w:rsidP="00F44F97">
      <w:pPr>
        <w:rPr>
          <w:rFonts w:ascii="Verdana" w:hAnsi="Verdana"/>
        </w:rPr>
      </w:pPr>
      <w:r w:rsidRPr="00F44F97">
        <w:rPr>
          <w:rFonts w:ascii="Verdana" w:hAnsi="Verdana"/>
        </w:rPr>
        <w:t>We trust in God,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whom Jesus called Abba, Father.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In sovereign love God created the world good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and makes everyone equally in God’s image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male and female, of every race and people,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to live as one community.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But we rebel against God; we hide from our Creator.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Ignoring God’s commandments,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we violate the image of God in others and ourselves,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accept lies as truth,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exploit neighbor and nature,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and threaten death to the planet entrusted to our care.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We deserve God’s condemnation.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Yet God acts with justice and mercy to redeem creation.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In everlasting love,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lastRenderedPageBreak/>
        <w:t>the God of Abraham and Sarah chose a covenant people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to bless all families of the earth.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Hearing their cry,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God delivered the children of Israel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from the house of bondage.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Loving us still,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God makes us heirs with Christ of the covenant.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Like a mother who will not forsake her nursing child,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like a father who runs to welcome the prodigal home,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God is faithful still.</w:t>
      </w:r>
    </w:p>
    <w:p w14:paraId="7A7D671F" w14:textId="77777777" w:rsidR="003F50BA" w:rsidRPr="00F44F97" w:rsidRDefault="003F50BA" w:rsidP="00F44F97">
      <w:pPr>
        <w:rPr>
          <w:rFonts w:ascii="Verdana" w:hAnsi="Verdana"/>
        </w:rPr>
      </w:pPr>
      <w:r w:rsidRPr="00F44F97">
        <w:rPr>
          <w:rFonts w:ascii="Verdana" w:hAnsi="Verdana"/>
        </w:rPr>
        <w:t>We trust in God the Holy Spirit,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everywhere the giver and renewer of life.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The Spirit justifies us by grace through faith,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sets us free to accept ourselves and to love God and neighbor,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and binds us together with all believers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in the one body of Christ, the Church.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The same Spirit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who inspired the prophets and apostles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rules our faith and life in Christ through Scripture,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engages us through the Word proclaimed,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claims us in the waters of baptism,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feeds us with the bread of life and the cup of salvation,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and calls women and men to all ministries of the church.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In a broken and fearful world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the Spirit gives us courage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to pray without ceasing,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to witness among all peoples to Christ as Lord and Savior,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to unmask idolatries in Church and culture,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to hear the voices of peoples long silenced,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and to work with others for justice, freedom, and peace.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In gratitude to God, empowered by the Spirit,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we strive to serve Christ in our daily tasks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and to live holy and joyful lives,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even as we watch for God’s new heaven and new earth,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praying, “Come, Lord Jesus!”</w:t>
      </w:r>
    </w:p>
    <w:p w14:paraId="37EA0D51" w14:textId="77777777" w:rsidR="003F50BA" w:rsidRPr="00F44F97" w:rsidRDefault="003F50BA" w:rsidP="00F44F97">
      <w:pPr>
        <w:rPr>
          <w:rFonts w:ascii="Verdana" w:hAnsi="Verdana"/>
        </w:rPr>
      </w:pPr>
      <w:r w:rsidRPr="00F44F97">
        <w:rPr>
          <w:rFonts w:ascii="Verdana" w:hAnsi="Verdana"/>
        </w:rPr>
        <w:t>With believers in every time and place,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we rejoice that nothing in life or in death</w:t>
      </w:r>
      <w:r w:rsidRPr="00F44F97">
        <w:rPr>
          <w:rFonts w:ascii="Verdana" w:hAnsi="Verdana"/>
        </w:rPr>
        <w:br/>
      </w:r>
      <w:r w:rsidRPr="00F44F97">
        <w:rPr>
          <w:rFonts w:ascii="Verdana" w:hAnsi="Verdana"/>
        </w:rPr>
        <w:t>can separate us from the love of God in Christ Jesus our Lord.</w:t>
      </w:r>
    </w:p>
    <w:p w14:paraId="290DBC69" w14:textId="77777777" w:rsidR="003F50BA" w:rsidRPr="00F44F97" w:rsidRDefault="003F50BA" w:rsidP="00F44F97">
      <w:pPr>
        <w:rPr>
          <w:rFonts w:ascii="Verdana" w:hAnsi="Verdana"/>
        </w:rPr>
      </w:pPr>
      <w:r w:rsidRPr="00F44F97">
        <w:rPr>
          <w:rFonts w:ascii="Verdana" w:hAnsi="Verdana"/>
        </w:rPr>
        <w:t>Glory be to the Father, and to the Son, and to the Holy Spirit. Amen.*</w:t>
      </w:r>
    </w:p>
    <w:p w14:paraId="533B8BC9" w14:textId="13916D4C" w:rsidR="003F50BA" w:rsidRPr="00F44F97" w:rsidRDefault="003F50BA">
      <w:pPr>
        <w:rPr>
          <w:i/>
        </w:rPr>
      </w:pPr>
      <w:r w:rsidRPr="00F44F97">
        <w:rPr>
          <w:rFonts w:ascii="Verdana" w:hAnsi="Verdana"/>
          <w:i/>
        </w:rPr>
        <w:t>*Instead of saying this line, congregations may wish to sing a version of the Gloria</w:t>
      </w:r>
    </w:p>
    <w:p w14:paraId="092603B6" w14:textId="4F4633BC" w:rsidR="003F50BA" w:rsidRPr="00596D7F" w:rsidRDefault="003F50BA" w:rsidP="003F50BA">
      <w:pPr>
        <w:ind w:left="1620" w:hanging="900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</w:p>
    <w:sectPr w:rsidR="003F50BA" w:rsidRPr="00596D7F" w:rsidSect="00D41ABE">
      <w:headerReference w:type="default" r:id="rId12"/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B3D" w:rsidP="00DD7B3D" w:rsidRDefault="00DD7B3D" w14:paraId="185CBFBE" w14:textId="77777777">
      <w:pPr>
        <w:spacing w:after="0" w:line="240" w:lineRule="auto"/>
      </w:pPr>
      <w:r>
        <w:separator/>
      </w:r>
    </w:p>
  </w:endnote>
  <w:endnote w:type="continuationSeparator" w:id="0">
    <w:p w:rsidR="00DD7B3D" w:rsidP="00DD7B3D" w:rsidRDefault="00DD7B3D" w14:paraId="31AE24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B3D" w:rsidP="00DD7B3D" w:rsidRDefault="00DD7B3D" w14:paraId="7AEAC399" w14:textId="77777777">
      <w:pPr>
        <w:spacing w:after="0" w:line="240" w:lineRule="auto"/>
      </w:pPr>
      <w:r>
        <w:separator/>
      </w:r>
    </w:p>
  </w:footnote>
  <w:footnote w:type="continuationSeparator" w:id="0">
    <w:p w:rsidR="00DD7B3D" w:rsidP="00DD7B3D" w:rsidRDefault="00DD7B3D" w14:paraId="1D5FA8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A7F68" w14:textId="3811D210" w:rsidR="00DD7B3D" w:rsidRDefault="00DD7B3D" w:rsidP="00DD7B3D">
    <w:pPr>
      <w:pStyle w:val="Header"/>
      <w:jc w:val="center"/>
      <w:rPr>
        <w:rFonts w:ascii="Rockwell" w:hAnsi="Rockwell"/>
        <w:sz w:val="24"/>
      </w:rPr>
    </w:pPr>
    <w:r w:rsidRPr="00DD7B3D">
      <w:rPr>
        <w:rFonts w:ascii="Rockwell" w:hAnsi="Rockwell"/>
        <w:sz w:val="24"/>
      </w:rPr>
      <w:t>Presbyterian Journey</w:t>
    </w:r>
  </w:p>
  <w:p w14:paraId="1EB490C6" w14:textId="029224DD" w:rsidR="0081225F" w:rsidRPr="00DD7B3D" w:rsidRDefault="0081225F" w:rsidP="00DD7B3D">
    <w:pPr>
      <w:pStyle w:val="Header"/>
      <w:jc w:val="center"/>
      <w:rPr>
        <w:rFonts w:ascii="Rockwell" w:hAnsi="Rockwell"/>
        <w:sz w:val="24"/>
      </w:rPr>
    </w:pPr>
    <w:r>
      <w:rPr>
        <w:rFonts w:ascii="Rockwell" w:hAnsi="Rockwell"/>
        <w:sz w:val="24"/>
      </w:rPr>
      <w:t>Part I</w:t>
    </w:r>
    <w:r w:rsidR="009D6F5C">
      <w:rPr>
        <w:rFonts w:ascii="Rockwell" w:hAnsi="Rockwell"/>
        <w:sz w:val="24"/>
      </w:rPr>
      <w:t>I</w:t>
    </w:r>
    <w:r w:rsidR="007656DF">
      <w:rPr>
        <w:rFonts w:ascii="Rockwell" w:hAnsi="Rockwell"/>
        <w:sz w:val="24"/>
      </w:rPr>
      <w:t>I</w:t>
    </w:r>
    <w:r>
      <w:rPr>
        <w:rFonts w:ascii="Rockwell" w:hAnsi="Rockwell"/>
        <w:sz w:val="24"/>
      </w:rPr>
      <w:t xml:space="preserve"> – </w:t>
    </w:r>
    <w:r w:rsidR="007656DF">
      <w:rPr>
        <w:rFonts w:ascii="Rockwell" w:hAnsi="Rockwell"/>
        <w:sz w:val="24"/>
      </w:rPr>
      <w:t>Always Being Reformed</w:t>
    </w:r>
  </w:p>
  <w:p w14:paraId="7DB3749A" w14:textId="2C393CCC" w:rsidR="007656DF" w:rsidRPr="00DD7B3D" w:rsidRDefault="00DD7B3D" w:rsidP="007656DF">
    <w:pPr>
      <w:pStyle w:val="Header"/>
      <w:jc w:val="center"/>
      <w:rPr>
        <w:rFonts w:ascii="Rockwell" w:hAnsi="Rockwell"/>
        <w:sz w:val="24"/>
      </w:rPr>
    </w:pPr>
    <w:r w:rsidRPr="00DD7B3D">
      <w:rPr>
        <w:rFonts w:ascii="Rockwell" w:hAnsi="Rockwell"/>
        <w:sz w:val="24"/>
      </w:rPr>
      <w:t xml:space="preserve">Week </w:t>
    </w:r>
    <w:r w:rsidR="007656DF">
      <w:rPr>
        <w:rFonts w:ascii="Rockwell" w:hAnsi="Rockwell"/>
        <w:sz w:val="24"/>
      </w:rPr>
      <w:t>9 – Louisville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22EE"/>
    <w:multiLevelType w:val="hybridMultilevel"/>
    <w:tmpl w:val="56D0DA24"/>
    <w:lvl w:ilvl="0" w:tplc="BC408B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3D"/>
    <w:rsid w:val="000E720D"/>
    <w:rsid w:val="00114A35"/>
    <w:rsid w:val="00115801"/>
    <w:rsid w:val="001A4A8A"/>
    <w:rsid w:val="001D22AA"/>
    <w:rsid w:val="001E0BD9"/>
    <w:rsid w:val="001E77CF"/>
    <w:rsid w:val="00202AF2"/>
    <w:rsid w:val="00252256"/>
    <w:rsid w:val="00281B57"/>
    <w:rsid w:val="002A65B9"/>
    <w:rsid w:val="002B3532"/>
    <w:rsid w:val="002B3A97"/>
    <w:rsid w:val="002D10A6"/>
    <w:rsid w:val="003035A4"/>
    <w:rsid w:val="003315E0"/>
    <w:rsid w:val="0035563C"/>
    <w:rsid w:val="003F50BA"/>
    <w:rsid w:val="00401071"/>
    <w:rsid w:val="00407D7A"/>
    <w:rsid w:val="00511F06"/>
    <w:rsid w:val="00596D7F"/>
    <w:rsid w:val="005D2759"/>
    <w:rsid w:val="00604B9F"/>
    <w:rsid w:val="00606FA0"/>
    <w:rsid w:val="00620E45"/>
    <w:rsid w:val="0063239B"/>
    <w:rsid w:val="00682B58"/>
    <w:rsid w:val="0068582C"/>
    <w:rsid w:val="006B0C95"/>
    <w:rsid w:val="006E509A"/>
    <w:rsid w:val="00742D25"/>
    <w:rsid w:val="007656DF"/>
    <w:rsid w:val="00775A0A"/>
    <w:rsid w:val="0081225F"/>
    <w:rsid w:val="00833B26"/>
    <w:rsid w:val="008D603A"/>
    <w:rsid w:val="0091255D"/>
    <w:rsid w:val="00985038"/>
    <w:rsid w:val="009D6F5C"/>
    <w:rsid w:val="00A814E3"/>
    <w:rsid w:val="00B62020"/>
    <w:rsid w:val="00CE0194"/>
    <w:rsid w:val="00D23994"/>
    <w:rsid w:val="00D41ABE"/>
    <w:rsid w:val="00DC1519"/>
    <w:rsid w:val="00DD7B3D"/>
    <w:rsid w:val="00E166AC"/>
    <w:rsid w:val="00E77F1E"/>
    <w:rsid w:val="00F44F97"/>
    <w:rsid w:val="00F568CE"/>
    <w:rsid w:val="00F650EC"/>
    <w:rsid w:val="00F96F2D"/>
    <w:rsid w:val="00FA160F"/>
    <w:rsid w:val="00FA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0381"/>
  <w15:chartTrackingRefBased/>
  <w15:docId w15:val="{0E889C12-CC34-43B0-9BB4-9419D153D4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07D7A"/>
  </w:style>
  <w:style w:type="paragraph" w:styleId="Heading4">
    <w:name w:val="heading 4"/>
    <w:basedOn w:val="Normal"/>
    <w:link w:val="Heading4Char"/>
    <w:uiPriority w:val="9"/>
    <w:qFormat/>
    <w:rsid w:val="003F50BA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B3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7B3D"/>
  </w:style>
  <w:style w:type="paragraph" w:styleId="Footer">
    <w:name w:val="footer"/>
    <w:basedOn w:val="Normal"/>
    <w:link w:val="FooterChar"/>
    <w:uiPriority w:val="99"/>
    <w:unhideWhenUsed/>
    <w:rsid w:val="00DD7B3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7B3D"/>
  </w:style>
  <w:style w:type="paragraph" w:styleId="ListParagraph">
    <w:name w:val="List Paragraph"/>
    <w:basedOn w:val="Normal"/>
    <w:uiPriority w:val="34"/>
    <w:qFormat/>
    <w:rsid w:val="00281B5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82B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nfession" w:customStyle="1">
    <w:name w:val="Confession"/>
    <w:basedOn w:val="Normal"/>
    <w:qFormat/>
    <w:rsid w:val="00682B58"/>
    <w:rPr>
      <w:rFonts w:ascii="Elephant" w:hAnsi="Elephant"/>
      <w:smallCaps/>
      <w:color w:val="0070C0"/>
      <w:sz w:val="24"/>
    </w:rPr>
  </w:style>
  <w:style w:type="paragraph" w:styleId="Style1" w:customStyle="1">
    <w:name w:val="Style1"/>
    <w:basedOn w:val="Confession"/>
    <w:qFormat/>
    <w:rsid w:val="00682B58"/>
    <w:rPr>
      <w:color w:val="00B050"/>
    </w:rPr>
  </w:style>
  <w:style w:type="paragraph" w:styleId="Style11" w:customStyle="1">
    <w:name w:val="Style11"/>
    <w:basedOn w:val="Confession"/>
    <w:next w:val="Style1"/>
    <w:qFormat/>
    <w:rsid w:val="00682B58"/>
    <w:rPr>
      <w:color w:val="00B050"/>
    </w:rPr>
  </w:style>
  <w:style w:type="paragraph" w:styleId="Doctrine" w:customStyle="1">
    <w:name w:val="Doctrine"/>
    <w:basedOn w:val="Confession"/>
    <w:qFormat/>
    <w:rsid w:val="00620E45"/>
    <w:rPr>
      <w:color w:val="00B050"/>
    </w:rPr>
  </w:style>
  <w:style w:type="paragraph" w:styleId="History" w:customStyle="1">
    <w:name w:val="History"/>
    <w:basedOn w:val="Confession"/>
    <w:qFormat/>
    <w:rsid w:val="00DC1519"/>
    <w:rPr>
      <w:color w:val="593B1B"/>
    </w:rPr>
  </w:style>
  <w:style w:type="paragraph" w:styleId="Worship" w:customStyle="1">
    <w:name w:val="Worship"/>
    <w:basedOn w:val="Doctrine"/>
    <w:qFormat/>
    <w:rsid w:val="002A65B9"/>
    <w:rPr>
      <w:color w:val="C00000"/>
      <w14:textOutline w14:w="3175" w14:cap="rnd" w14:cmpd="sng" w14:algn="ctr">
        <w14:noFill/>
        <w14:prstDash w14:val="solid"/>
        <w14:bevel/>
      </w14:textOutline>
    </w:rPr>
  </w:style>
  <w:style w:type="paragraph" w:styleId="Polity" w:customStyle="1">
    <w:name w:val="Polity"/>
    <w:basedOn w:val="History"/>
    <w:qFormat/>
    <w:rsid w:val="0068582C"/>
    <w:rPr>
      <w:color w:val="7030A0"/>
    </w:rPr>
  </w:style>
  <w:style w:type="paragraph" w:styleId="NormalWeb">
    <w:name w:val="Normal (Web)"/>
    <w:basedOn w:val="Normal"/>
    <w:uiPriority w:val="99"/>
    <w:semiHidden/>
    <w:unhideWhenUsed/>
    <w:rsid w:val="00B620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3F50BA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F50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0631E-9E23-4740-89E3-4CE46F61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Lucus Keppel</dc:creator>
  <cp:keywords/>
  <dc:description/>
  <cp:lastModifiedBy>Lucus Keppel</cp:lastModifiedBy>
  <cp:revision>3</cp:revision>
  <dcterms:created xsi:type="dcterms:W3CDTF">2017-07-16T12:52:00Z</dcterms:created>
  <dcterms:modified xsi:type="dcterms:W3CDTF">2017-07-16T12:56:00Z</dcterms:modified>
</cp:coreProperties>
</file>